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FD" w:rsidRPr="00A13C9C" w:rsidRDefault="000F31FD" w:rsidP="000F31FD">
      <w:pPr>
        <w:pStyle w:val="PlainText"/>
        <w:rPr>
          <w:b/>
        </w:rPr>
      </w:pPr>
      <w:bookmarkStart w:id="0" w:name="_GoBack"/>
      <w:bookmarkEnd w:id="0"/>
      <w:r w:rsidRPr="00A13C9C">
        <w:rPr>
          <w:b/>
        </w:rPr>
        <w:t>Bringing the family pets (defined as a dog or cat only) as part of a PCS overseas move is an important quality of life issue for many families.  You as the traveler must be fully involved and bear more of the responsibility</w:t>
      </w:r>
      <w:r w:rsidR="003A788B" w:rsidRPr="00A13C9C">
        <w:rPr>
          <w:b/>
        </w:rPr>
        <w:t xml:space="preserve"> than ever before</w:t>
      </w:r>
      <w:r w:rsidRPr="00A13C9C">
        <w:rPr>
          <w:b/>
        </w:rPr>
        <w:t xml:space="preserve"> </w:t>
      </w:r>
      <w:r w:rsidR="003A788B" w:rsidRPr="00A13C9C">
        <w:rPr>
          <w:b/>
        </w:rPr>
        <w:t>in confirming pet arrangements</w:t>
      </w:r>
      <w:r w:rsidRPr="00A13C9C">
        <w:rPr>
          <w:b/>
        </w:rPr>
        <w:t xml:space="preserve">. </w:t>
      </w:r>
    </w:p>
    <w:p w:rsidR="000F31FD" w:rsidRPr="00A13C9C" w:rsidRDefault="000F31FD" w:rsidP="000F31FD">
      <w:pPr>
        <w:pStyle w:val="PlainText"/>
        <w:rPr>
          <w:b/>
        </w:rPr>
      </w:pPr>
    </w:p>
    <w:p w:rsidR="000F31FD" w:rsidRPr="00A13C9C" w:rsidRDefault="000F31FD" w:rsidP="000F31FD">
      <w:pPr>
        <w:pStyle w:val="PlainText"/>
        <w:rPr>
          <w:b/>
        </w:rPr>
      </w:pPr>
      <w:r w:rsidRPr="00A13C9C">
        <w:rPr>
          <w:b/>
        </w:rPr>
        <w:t>While fulfilling all Veterinarian and Custom requirements to ship your pet to an overseas location, it is important to fill out and submit a passenger reservation request (PRR) and other trans</w:t>
      </w:r>
      <w:r w:rsidR="003A788B" w:rsidRPr="00A13C9C">
        <w:rPr>
          <w:b/>
        </w:rPr>
        <w:t>portation documents to the PSD T</w:t>
      </w:r>
      <w:r w:rsidRPr="00A13C9C">
        <w:rPr>
          <w:b/>
        </w:rPr>
        <w:t>ransfer section through your Command P</w:t>
      </w:r>
      <w:r w:rsidR="003A788B" w:rsidRPr="00A13C9C">
        <w:rPr>
          <w:b/>
        </w:rPr>
        <w:t>ASS</w:t>
      </w:r>
      <w:r w:rsidRPr="00A13C9C">
        <w:rPr>
          <w:b/>
        </w:rPr>
        <w:t xml:space="preserve"> Coordinator (CPC)</w:t>
      </w:r>
      <w:r w:rsidR="003A788B" w:rsidRPr="00A13C9C">
        <w:rPr>
          <w:b/>
        </w:rPr>
        <w:t>/Personnel Officer</w:t>
      </w:r>
      <w:r w:rsidRPr="00A13C9C">
        <w:rPr>
          <w:b/>
        </w:rPr>
        <w:t xml:space="preserve"> as soon as orders have been received.   Pet spaces are very limited on both Air Mobility Command (AMC) Patriot Express flights and commercial airliners. The earlier pets are identified by the traveler to the PSD and on to the Navy Passenger Transportation Office (NAVPTO)</w:t>
      </w:r>
      <w:r w:rsidR="003A788B" w:rsidRPr="00A13C9C">
        <w:rPr>
          <w:b/>
        </w:rPr>
        <w:t>,</w:t>
      </w:r>
      <w:r w:rsidRPr="00A13C9C">
        <w:rPr>
          <w:b/>
        </w:rPr>
        <w:t xml:space="preserve"> the better the chance of obtaining pet space on the aircraft.  There are only so many pet spaces available on any aircraft and they fill up quickly.  </w:t>
      </w:r>
    </w:p>
    <w:p w:rsidR="000F31FD" w:rsidRPr="00A13C9C" w:rsidRDefault="000F31FD" w:rsidP="000F31FD">
      <w:pPr>
        <w:pStyle w:val="PlainText"/>
        <w:rPr>
          <w:b/>
        </w:rPr>
      </w:pPr>
    </w:p>
    <w:p w:rsidR="000F31FD" w:rsidRPr="00A13C9C" w:rsidRDefault="000F31FD" w:rsidP="000F31FD">
      <w:pPr>
        <w:pStyle w:val="PlainText"/>
        <w:rPr>
          <w:b/>
        </w:rPr>
      </w:pPr>
      <w:r w:rsidRPr="00A13C9C">
        <w:rPr>
          <w:b/>
        </w:rPr>
        <w:t>Historically, pet shipments have always been a challenge.  Air travel for pets is very stressful and the airlines have long put embargoes on pets flying during extreme heat conditions.  Most recent</w:t>
      </w:r>
      <w:r w:rsidR="003A788B" w:rsidRPr="00A13C9C">
        <w:rPr>
          <w:b/>
        </w:rPr>
        <w:t>ly</w:t>
      </w:r>
      <w:r w:rsidRPr="00A13C9C">
        <w:rPr>
          <w:b/>
        </w:rPr>
        <w:t xml:space="preserve">, the USDA announced the requirement that mandates the airline offer </w:t>
      </w:r>
      <w:r w:rsidR="00BA2BE3">
        <w:rPr>
          <w:b/>
        </w:rPr>
        <w:t>the</w:t>
      </w:r>
      <w:r w:rsidR="000363F7" w:rsidRPr="00A13C9C">
        <w:rPr>
          <w:b/>
        </w:rPr>
        <w:t xml:space="preserve"> </w:t>
      </w:r>
      <w:r w:rsidRPr="00A13C9C">
        <w:rPr>
          <w:b/>
        </w:rPr>
        <w:t>animal water every 12 hours.  American Airlines just announced that they will no longer allow pet travel on any flight 11+ hours from gate to gate as check-in, immigration and custom clearance will exceed the 12 hour rule.  Additionally, certain breeds such as pugs and other snub nosed pets are banned from travel without exception. Large dogs in excess of 100+ LBs may also be banned.  Some airlines are just refusing to transport pets at all.  For air carriers that still allow pets to fly, they require more extensive information on the pet to include: breed, age, size, weight, cage dimensions, etc</w:t>
      </w:r>
      <w:r w:rsidR="003A788B" w:rsidRPr="00A13C9C">
        <w:rPr>
          <w:b/>
        </w:rPr>
        <w:t>.</w:t>
      </w:r>
      <w:r w:rsidRPr="00A13C9C">
        <w:rPr>
          <w:b/>
        </w:rPr>
        <w:t xml:space="preserve">   Even when all information has been provided in advance, certain airlines will not confirm the pet onboard until the day of the flight!   What is certain, airlines will not confirm a pet space on a commercial flight until the traveler contacts the airline directly and makes payment for the pet shipment.</w:t>
      </w:r>
    </w:p>
    <w:p w:rsidR="000F31FD" w:rsidRPr="00A13C9C" w:rsidRDefault="000F31FD" w:rsidP="000F31FD">
      <w:pPr>
        <w:pStyle w:val="PlainText"/>
        <w:rPr>
          <w:b/>
        </w:rPr>
      </w:pPr>
    </w:p>
    <w:p w:rsidR="000F31FD" w:rsidRPr="00A13C9C" w:rsidRDefault="000F31FD" w:rsidP="000F31FD">
      <w:pPr>
        <w:pStyle w:val="PlainText"/>
        <w:rPr>
          <w:b/>
        </w:rPr>
      </w:pPr>
      <w:r w:rsidRPr="00A13C9C">
        <w:rPr>
          <w:b/>
        </w:rPr>
        <w:t xml:space="preserve">For those fortunate to be flying on an AMC channel, available pet spaces can be confirmed by the NAVPTO and payment made by the traveler at the AMC terminal.  Again, pet spaces are limited and get booked very quickly, so the key is to get your request for transportation in as soon as possible. </w:t>
      </w:r>
    </w:p>
    <w:p w:rsidR="000F31FD" w:rsidRPr="00A13C9C" w:rsidRDefault="000F31FD" w:rsidP="000F31FD">
      <w:pPr>
        <w:pStyle w:val="PlainText"/>
        <w:rPr>
          <w:b/>
        </w:rPr>
      </w:pPr>
    </w:p>
    <w:p w:rsidR="000F31FD" w:rsidRPr="00A13C9C" w:rsidRDefault="000F31FD" w:rsidP="000F31FD">
      <w:pPr>
        <w:pStyle w:val="PlainText"/>
        <w:rPr>
          <w:b/>
        </w:rPr>
      </w:pPr>
      <w:r w:rsidRPr="00A13C9C">
        <w:rPr>
          <w:b/>
        </w:rPr>
        <w:t xml:space="preserve">Pets are </w:t>
      </w:r>
      <w:r w:rsidR="003A788B" w:rsidRPr="00A13C9C">
        <w:rPr>
          <w:b/>
        </w:rPr>
        <w:t>NOT</w:t>
      </w:r>
      <w:r w:rsidRPr="00A13C9C">
        <w:rPr>
          <w:b/>
        </w:rPr>
        <w:t xml:space="preserve"> an entitlement and while every effort will be made to do so, there is </w:t>
      </w:r>
      <w:r w:rsidR="003A788B" w:rsidRPr="00A13C9C">
        <w:rPr>
          <w:b/>
        </w:rPr>
        <w:t>NO</w:t>
      </w:r>
      <w:r w:rsidRPr="00A13C9C">
        <w:rPr>
          <w:b/>
        </w:rPr>
        <w:t xml:space="preserve"> government responsibility to ship your pet.  Accommodations such as increasing the Travel Performance Period (TPP) window from 10 to 20 days and taking families off Government Contracted City Pair carriers for family (including pet) integrity as long as the cost per passenger does not exceed the Government Contracted Airfare have been made by DoD.  The owner bears all costs for shipping their pet.</w:t>
      </w:r>
    </w:p>
    <w:p w:rsidR="000F31FD" w:rsidRPr="00A13C9C" w:rsidRDefault="000F31FD" w:rsidP="000F31FD">
      <w:pPr>
        <w:pStyle w:val="PlainText"/>
        <w:rPr>
          <w:b/>
        </w:rPr>
      </w:pPr>
    </w:p>
    <w:p w:rsidR="000F31FD" w:rsidRPr="00A13C9C" w:rsidRDefault="00E954C4" w:rsidP="000F31FD">
      <w:pPr>
        <w:pStyle w:val="PlainText"/>
        <w:rPr>
          <w:b/>
        </w:rPr>
      </w:pPr>
      <w:r w:rsidRPr="00A13C9C">
        <w:rPr>
          <w:b/>
        </w:rPr>
        <w:t>W</w:t>
      </w:r>
      <w:r w:rsidR="000F31FD" w:rsidRPr="00A13C9C">
        <w:rPr>
          <w:b/>
        </w:rPr>
        <w:t>hen pet space cannot be obtained the owner will have two additional options to consider:</w:t>
      </w:r>
    </w:p>
    <w:p w:rsidR="000F31FD" w:rsidRPr="00A13C9C" w:rsidRDefault="000F31FD" w:rsidP="000F31FD">
      <w:pPr>
        <w:pStyle w:val="PlainText"/>
        <w:rPr>
          <w:b/>
        </w:rPr>
      </w:pPr>
      <w:r w:rsidRPr="00A13C9C">
        <w:rPr>
          <w:b/>
        </w:rPr>
        <w:t>1)  Self-procuring</w:t>
      </w:r>
      <w:r w:rsidR="00E954C4" w:rsidRPr="00A13C9C">
        <w:rPr>
          <w:b/>
        </w:rPr>
        <w:t xml:space="preserve"> (via Commercial Travel Office)</w:t>
      </w:r>
      <w:r w:rsidRPr="00A13C9C">
        <w:rPr>
          <w:b/>
        </w:rPr>
        <w:t xml:space="preserve"> transportation up</w:t>
      </w:r>
      <w:r w:rsidR="00E954C4" w:rsidRPr="00A13C9C">
        <w:rPr>
          <w:b/>
        </w:rPr>
        <w:t xml:space="preserve"> </w:t>
      </w:r>
      <w:r w:rsidRPr="00A13C9C">
        <w:rPr>
          <w:b/>
        </w:rPr>
        <w:t xml:space="preserve">front and seeking reimbursement after completion of travel.   Orders will require modification </w:t>
      </w:r>
      <w:r w:rsidR="007C1945" w:rsidRPr="00A13C9C">
        <w:rPr>
          <w:b/>
        </w:rPr>
        <w:t xml:space="preserve">from the detailer </w:t>
      </w:r>
      <w:r w:rsidRPr="00A13C9C">
        <w:rPr>
          <w:b/>
        </w:rPr>
        <w:t>to authorize vice direct government air.  Member and dependents must always utilize U.S. Flag carrier where available.  Reimbursement for the member and family members will be for actual cost not to exceed what the government arranged travel would have cost.  Member should report to the NAVPTO for an order endorsement which will dictate the reimbursement cost.  IAW JFTR U2400, use of the Commercial Travel Office (CTO) is required for all travel arrangements under official government orders which are governed by the Joint Federal Travel Regulations.  Use of the government credit card is prohibited for self</w:t>
      </w:r>
      <w:r w:rsidR="00E954C4" w:rsidRPr="00A13C9C">
        <w:rPr>
          <w:b/>
        </w:rPr>
        <w:t>-</w:t>
      </w:r>
      <w:r w:rsidRPr="00A13C9C">
        <w:rPr>
          <w:b/>
        </w:rPr>
        <w:t xml:space="preserve"> procurement. </w:t>
      </w:r>
    </w:p>
    <w:p w:rsidR="00DE5C82" w:rsidRPr="00A13C9C" w:rsidRDefault="000F31FD" w:rsidP="000F31FD">
      <w:pPr>
        <w:rPr>
          <w:b/>
        </w:rPr>
      </w:pPr>
      <w:r w:rsidRPr="00A13C9C">
        <w:rPr>
          <w:b/>
        </w:rPr>
        <w:t>2)  Utilize a commercial pet shipping carrier which is usually the most costly method of moving your pet.</w:t>
      </w:r>
    </w:p>
    <w:sectPr w:rsidR="00DE5C82" w:rsidRPr="00A13C9C" w:rsidSect="00DE5C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25C" w:rsidRDefault="00B7725C" w:rsidP="000F31FD">
      <w:pPr>
        <w:spacing w:after="0" w:line="240" w:lineRule="auto"/>
      </w:pPr>
      <w:r>
        <w:separator/>
      </w:r>
    </w:p>
  </w:endnote>
  <w:endnote w:type="continuationSeparator" w:id="0">
    <w:p w:rsidR="00B7725C" w:rsidRDefault="00B7725C" w:rsidP="000F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08" w:rsidRDefault="003F2608" w:rsidP="003F2608">
    <w:pPr>
      <w:pStyle w:val="Footer"/>
      <w:jc w:val="right"/>
    </w:pPr>
    <w:r>
      <w:t>24Mar2014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25C" w:rsidRDefault="00B7725C" w:rsidP="000F31FD">
      <w:pPr>
        <w:spacing w:after="0" w:line="240" w:lineRule="auto"/>
      </w:pPr>
      <w:r>
        <w:separator/>
      </w:r>
    </w:p>
  </w:footnote>
  <w:footnote w:type="continuationSeparator" w:id="0">
    <w:p w:rsidR="00B7725C" w:rsidRDefault="00B7725C" w:rsidP="000F3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FD" w:rsidRPr="00A13C9C" w:rsidRDefault="000F31FD" w:rsidP="000F31FD">
    <w:pPr>
      <w:pStyle w:val="PlainText"/>
      <w:rPr>
        <w:b/>
        <w:i/>
        <w:sz w:val="32"/>
        <w:szCs w:val="32"/>
      </w:rPr>
    </w:pPr>
    <w:r>
      <w:t xml:space="preserve">                                                 </w:t>
    </w:r>
    <w:r w:rsidRPr="00A13C9C">
      <w:rPr>
        <w:b/>
        <w:i/>
        <w:color w:val="244061" w:themeColor="accent1" w:themeShade="80"/>
        <w:sz w:val="32"/>
        <w:szCs w:val="32"/>
      </w:rPr>
      <w:t>ARRANGING PET TRANSPORTATION</w:t>
    </w:r>
  </w:p>
  <w:p w:rsidR="000F31FD" w:rsidRPr="000F31FD" w:rsidRDefault="000F31FD" w:rsidP="000F3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FD"/>
    <w:rsid w:val="000363F7"/>
    <w:rsid w:val="000F31FD"/>
    <w:rsid w:val="002E1A5D"/>
    <w:rsid w:val="002F26EB"/>
    <w:rsid w:val="003A788B"/>
    <w:rsid w:val="003F2608"/>
    <w:rsid w:val="005843B3"/>
    <w:rsid w:val="007C1945"/>
    <w:rsid w:val="0083564C"/>
    <w:rsid w:val="00851E6C"/>
    <w:rsid w:val="009047EF"/>
    <w:rsid w:val="00A13C9C"/>
    <w:rsid w:val="00AF528E"/>
    <w:rsid w:val="00B7725C"/>
    <w:rsid w:val="00BA2BE3"/>
    <w:rsid w:val="00D147ED"/>
    <w:rsid w:val="00DE5C82"/>
    <w:rsid w:val="00E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31F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31FD"/>
    <w:rPr>
      <w:rFonts w:ascii="Calibri" w:hAnsi="Calibri"/>
      <w:szCs w:val="21"/>
    </w:rPr>
  </w:style>
  <w:style w:type="character" w:styleId="CommentReference">
    <w:name w:val="annotation reference"/>
    <w:basedOn w:val="DefaultParagraphFont"/>
    <w:uiPriority w:val="99"/>
    <w:semiHidden/>
    <w:unhideWhenUsed/>
    <w:rsid w:val="000F31FD"/>
    <w:rPr>
      <w:sz w:val="16"/>
      <w:szCs w:val="16"/>
    </w:rPr>
  </w:style>
  <w:style w:type="paragraph" w:styleId="CommentText">
    <w:name w:val="annotation text"/>
    <w:basedOn w:val="Normal"/>
    <w:link w:val="CommentTextChar"/>
    <w:uiPriority w:val="99"/>
    <w:semiHidden/>
    <w:unhideWhenUsed/>
    <w:rsid w:val="000F31FD"/>
    <w:pPr>
      <w:spacing w:line="240" w:lineRule="auto"/>
    </w:pPr>
    <w:rPr>
      <w:sz w:val="20"/>
      <w:szCs w:val="20"/>
    </w:rPr>
  </w:style>
  <w:style w:type="character" w:customStyle="1" w:styleId="CommentTextChar">
    <w:name w:val="Comment Text Char"/>
    <w:basedOn w:val="DefaultParagraphFont"/>
    <w:link w:val="CommentText"/>
    <w:uiPriority w:val="99"/>
    <w:semiHidden/>
    <w:rsid w:val="000F31FD"/>
    <w:rPr>
      <w:sz w:val="20"/>
      <w:szCs w:val="20"/>
    </w:rPr>
  </w:style>
  <w:style w:type="paragraph" w:styleId="BalloonText">
    <w:name w:val="Balloon Text"/>
    <w:basedOn w:val="Normal"/>
    <w:link w:val="BalloonTextChar"/>
    <w:uiPriority w:val="99"/>
    <w:semiHidden/>
    <w:unhideWhenUsed/>
    <w:rsid w:val="000F3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1FD"/>
    <w:rPr>
      <w:rFonts w:ascii="Tahoma" w:hAnsi="Tahoma" w:cs="Tahoma"/>
      <w:sz w:val="16"/>
      <w:szCs w:val="16"/>
    </w:rPr>
  </w:style>
  <w:style w:type="paragraph" w:styleId="Header">
    <w:name w:val="header"/>
    <w:basedOn w:val="Normal"/>
    <w:link w:val="HeaderChar"/>
    <w:uiPriority w:val="99"/>
    <w:unhideWhenUsed/>
    <w:rsid w:val="000F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1FD"/>
  </w:style>
  <w:style w:type="paragraph" w:styleId="Footer">
    <w:name w:val="footer"/>
    <w:basedOn w:val="Normal"/>
    <w:link w:val="FooterChar"/>
    <w:uiPriority w:val="99"/>
    <w:unhideWhenUsed/>
    <w:rsid w:val="000F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31F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31FD"/>
    <w:rPr>
      <w:rFonts w:ascii="Calibri" w:hAnsi="Calibri"/>
      <w:szCs w:val="21"/>
    </w:rPr>
  </w:style>
  <w:style w:type="character" w:styleId="CommentReference">
    <w:name w:val="annotation reference"/>
    <w:basedOn w:val="DefaultParagraphFont"/>
    <w:uiPriority w:val="99"/>
    <w:semiHidden/>
    <w:unhideWhenUsed/>
    <w:rsid w:val="000F31FD"/>
    <w:rPr>
      <w:sz w:val="16"/>
      <w:szCs w:val="16"/>
    </w:rPr>
  </w:style>
  <w:style w:type="paragraph" w:styleId="CommentText">
    <w:name w:val="annotation text"/>
    <w:basedOn w:val="Normal"/>
    <w:link w:val="CommentTextChar"/>
    <w:uiPriority w:val="99"/>
    <w:semiHidden/>
    <w:unhideWhenUsed/>
    <w:rsid w:val="000F31FD"/>
    <w:pPr>
      <w:spacing w:line="240" w:lineRule="auto"/>
    </w:pPr>
    <w:rPr>
      <w:sz w:val="20"/>
      <w:szCs w:val="20"/>
    </w:rPr>
  </w:style>
  <w:style w:type="character" w:customStyle="1" w:styleId="CommentTextChar">
    <w:name w:val="Comment Text Char"/>
    <w:basedOn w:val="DefaultParagraphFont"/>
    <w:link w:val="CommentText"/>
    <w:uiPriority w:val="99"/>
    <w:semiHidden/>
    <w:rsid w:val="000F31FD"/>
    <w:rPr>
      <w:sz w:val="20"/>
      <w:szCs w:val="20"/>
    </w:rPr>
  </w:style>
  <w:style w:type="paragraph" w:styleId="BalloonText">
    <w:name w:val="Balloon Text"/>
    <w:basedOn w:val="Normal"/>
    <w:link w:val="BalloonTextChar"/>
    <w:uiPriority w:val="99"/>
    <w:semiHidden/>
    <w:unhideWhenUsed/>
    <w:rsid w:val="000F3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1FD"/>
    <w:rPr>
      <w:rFonts w:ascii="Tahoma" w:hAnsi="Tahoma" w:cs="Tahoma"/>
      <w:sz w:val="16"/>
      <w:szCs w:val="16"/>
    </w:rPr>
  </w:style>
  <w:style w:type="paragraph" w:styleId="Header">
    <w:name w:val="header"/>
    <w:basedOn w:val="Normal"/>
    <w:link w:val="HeaderChar"/>
    <w:uiPriority w:val="99"/>
    <w:unhideWhenUsed/>
    <w:rsid w:val="000F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1FD"/>
  </w:style>
  <w:style w:type="paragraph" w:styleId="Footer">
    <w:name w:val="footer"/>
    <w:basedOn w:val="Normal"/>
    <w:link w:val="FooterChar"/>
    <w:uiPriority w:val="99"/>
    <w:unhideWhenUsed/>
    <w:rsid w:val="000F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C2501C4786947839358C0667F9AF7" ma:contentTypeVersion="2" ma:contentTypeDescription="Create a new document." ma:contentTypeScope="" ma:versionID="5b15ae1adda2903c75aaa0147764a397">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STHYQZMEZ5WQ-458773636-5</_dlc_DocId>
    <_dlc_DocIdUrl xmlns="10f1aa0a-179b-49cb-8a72-3a924897e106">
      <Url>http://open-web-1b-z1/bupers-npc/support/paypers/cpcresources/_layouts/DocIdRedir.aspx?ID=STHYQZMEZ5WQ-458773636-5</Url>
      <Description>STHYQZMEZ5WQ-458773636-5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B63C35-F46D-4130-A580-9A9381DC9042}"/>
</file>

<file path=customXml/itemProps2.xml><?xml version="1.0" encoding="utf-8"?>
<ds:datastoreItem xmlns:ds="http://schemas.openxmlformats.org/officeDocument/2006/customXml" ds:itemID="{F6BE651B-AAB4-4E5C-80A0-C82D8BC47244}"/>
</file>

<file path=customXml/itemProps3.xml><?xml version="1.0" encoding="utf-8"?>
<ds:datastoreItem xmlns:ds="http://schemas.openxmlformats.org/officeDocument/2006/customXml" ds:itemID="{45266806-0EBA-428A-9BC9-A7ABA218BAB5}"/>
</file>

<file path=customXml/itemProps4.xml><?xml version="1.0" encoding="utf-8"?>
<ds:datastoreItem xmlns:ds="http://schemas.openxmlformats.org/officeDocument/2006/customXml" ds:itemID="{B396BDDD-8F00-4D69-A85B-50FD27734D6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Bustanoby</dc:creator>
  <cp:lastModifiedBy>McGrath, Elizabeth W CIV OPNAV N15 FIT</cp:lastModifiedBy>
  <cp:revision>2</cp:revision>
  <dcterms:created xsi:type="dcterms:W3CDTF">2014-03-24T16:18:00Z</dcterms:created>
  <dcterms:modified xsi:type="dcterms:W3CDTF">2014-03-24T16:18:00Z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0x0101008F2C2501C4786947839358C0667F9AF7</vt:lpwstr>
  </property>
  <property fmtid="{D5CDD505-2E9C-101B-9397-08002B2CF9AE}" pid="3" name="Order">
    <vt:r8>500</vt:r8>
  </property>
  <property fmtid="{D5CDD505-2E9C-101B-9397-08002B2CF9AE}" pid="4" name="TemplateUrl">
    <vt:lpwstr/>
  </property>
  <property fmtid="{D5CDD505-2E9C-101B-9397-08002B2CF9AE}" pid="5" name="_dlc_DocIdItemGuid">
    <vt:lpwstr>2b505cc5-fa1c-4e4a-9133-57f569f1e01c</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